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7" w:rsidRDefault="00693857" w:rsidP="0069385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9"/>
          <w:szCs w:val="19"/>
          <w:lang w:bidi="mr-IN"/>
        </w:rPr>
      </w:pPr>
      <w:r>
        <w:rPr>
          <w:rFonts w:ascii="CIDFont+F1" w:hAnsi="CIDFont+F1" w:cs="CIDFont+F1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sz w:val="19"/>
          <w:szCs w:val="19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sz w:val="19"/>
          <w:szCs w:val="19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19"/>
          <w:szCs w:val="19"/>
          <w:lang w:bidi="mr-IN"/>
        </w:rPr>
        <w:t>www.smartxbrains.in</w:t>
      </w:r>
      <w:r>
        <w:rPr>
          <w:rFonts w:ascii="CIDFont+F1" w:hAnsi="CIDFont+F1" w:cs="CIDFont+F1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  <w:t xml:space="preserve"> </w:t>
      </w:r>
      <w:proofErr w:type="spellStart"/>
      <w:r>
        <w:rPr>
          <w:rFonts w:ascii="CIDFont+F1" w:hAnsi="CIDFont+F1" w:cs="CIDFont+F1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sz w:val="19"/>
          <w:szCs w:val="19"/>
          <w:lang w:bidi="mr-IN"/>
        </w:rPr>
        <w:t xml:space="preserve">: 8421548635 </w:t>
      </w:r>
    </w:p>
    <w:p w:rsidR="00693857" w:rsidRDefault="00693857" w:rsidP="0069385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1"/>
          <w:szCs w:val="31"/>
          <w:lang w:bidi="mr-IN"/>
        </w:rPr>
      </w:pPr>
    </w:p>
    <w:p w:rsidR="00693857" w:rsidRPr="00693857" w:rsidRDefault="00693857" w:rsidP="0069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693857">
        <w:rPr>
          <w:rFonts w:ascii="Times New Roman" w:hAnsi="Times New Roman" w:cs="Times New Roman"/>
          <w:b/>
          <w:bCs/>
          <w:sz w:val="28"/>
          <w:szCs w:val="28"/>
          <w:lang w:bidi="mr-IN"/>
        </w:rPr>
        <w:t>Soft Start for Induction Motor Using IGBT switches</w:t>
      </w:r>
    </w:p>
    <w:p w:rsidR="00693857" w:rsidRP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693857" w:rsidRP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3857">
        <w:rPr>
          <w:rFonts w:ascii="Times New Roman" w:hAnsi="Times New Roman" w:cs="Times New Roman"/>
          <w:sz w:val="24"/>
          <w:szCs w:val="24"/>
          <w:lang w:bidi="mr-IN"/>
        </w:rPr>
        <w:t>ABSTRACT</w:t>
      </w:r>
    </w:p>
    <w:p w:rsidR="00693857" w:rsidRP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3857">
        <w:rPr>
          <w:rFonts w:ascii="Times New Roman" w:hAnsi="Times New Roman" w:cs="Times New Roman"/>
          <w:sz w:val="24"/>
          <w:szCs w:val="24"/>
          <w:lang w:bidi="mr-IN"/>
        </w:rPr>
        <w:t>This project goal is to achieve soft start control technique for a single- phase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A.C. induction motor. It presents design of a low-cost; high-efficiency drive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capable of supplying single-phase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a.c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>. induction motor with PWM modulated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sinusoidal voltage during start. Circuit operation is controlled by an 8051 family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microcontroller.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The device is aimed at substituting conventional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triac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 phase angle control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drives. Circuit is capable of supplying single-phase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a.c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>. induction motor (or general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a.c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. inductive/resistive load) with varying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a.c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. voltage at the start. Similar to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triac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control, voltage applied to load is varied from zero to maximum value in a small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span of time during start. On the other hand, it uses a pulse width modulation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technique (PWM), and when compared with phase angle control used for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triacs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>, it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produces much lower high order harmonics. Thus, it suits EMC/EMI regulations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much better. Because circuit is aimed at low-cost, low/medium-power applications,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it does not use a conventional converter topology to produce the output voltage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 xml:space="preserve">waveform. It directly modulates the mains </w:t>
      </w:r>
      <w:proofErr w:type="spellStart"/>
      <w:r w:rsidRPr="00693857">
        <w:rPr>
          <w:rFonts w:ascii="Times New Roman" w:hAnsi="Times New Roman" w:cs="Times New Roman"/>
          <w:sz w:val="24"/>
          <w:szCs w:val="24"/>
          <w:lang w:bidi="mr-IN"/>
        </w:rPr>
        <w:t>a.c</w:t>
      </w:r>
      <w:proofErr w:type="spellEnd"/>
      <w:r w:rsidRPr="00693857">
        <w:rPr>
          <w:rFonts w:ascii="Times New Roman" w:hAnsi="Times New Roman" w:cs="Times New Roman"/>
          <w:sz w:val="24"/>
          <w:szCs w:val="24"/>
          <w:lang w:bidi="mr-IN"/>
        </w:rPr>
        <w:t>. voltage. Compared with costly</w:t>
      </w:r>
    </w:p>
    <w:p w:rsid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3857">
        <w:rPr>
          <w:rFonts w:ascii="Times New Roman" w:hAnsi="Times New Roman" w:cs="Times New Roman"/>
          <w:sz w:val="24"/>
          <w:szCs w:val="24"/>
          <w:lang w:bidi="mr-IN"/>
        </w:rPr>
        <w:t>converter, it requires a lower number of active and passive power components. In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summary, the device attempted here takes advantage of both the low price of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phase angle control and the low harmonic content and high efficiency that we can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get with standard converter topology. The drive uses a PWM controlled MOSFET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and the load in series with a bridge rectifier. This drive based on this new control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technique is targeted for use in consumer and industrial products: washing machine,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dishwashers, ventilators, compressors, and wherever the system cost is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consideration.</w:t>
      </w:r>
    </w:p>
    <w:p w:rsid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693857">
        <w:rPr>
          <w:rFonts w:ascii="Times New Roman" w:hAnsi="Times New Roman" w:cs="Times New Roman"/>
          <w:sz w:val="24"/>
          <w:szCs w:val="24"/>
          <w:lang w:bidi="mr-IN"/>
        </w:rPr>
        <w:t>Soft Start for Induction Motor Using IGBT switches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693857" w:rsidRDefault="00693857" w:rsidP="00693857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693857" w:rsidRDefault="00693857" w:rsidP="0069385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693857" w:rsidRDefault="00693857" w:rsidP="00693857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693857" w:rsidRPr="00693857" w:rsidRDefault="00693857" w:rsidP="0069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693857" w:rsidRPr="00693857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3857"/>
    <w:rsid w:val="000E18EF"/>
    <w:rsid w:val="0069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857"/>
    <w:rPr>
      <w:color w:val="0000FF" w:themeColor="hyperlink"/>
      <w:u w:val="single"/>
    </w:rPr>
  </w:style>
  <w:style w:type="paragraph" w:customStyle="1" w:styleId="normal0">
    <w:name w:val="normal"/>
    <w:rsid w:val="00693857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2021-05-28T05:30:00Z</dcterms:created>
  <dcterms:modified xsi:type="dcterms:W3CDTF">2021-05-28T05:34:00Z</dcterms:modified>
</cp:coreProperties>
</file>