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06A" w:rsidRDefault="0060406A" w:rsidP="0060406A">
      <w:pPr>
        <w:pStyle w:val="Default"/>
      </w:pPr>
    </w:p>
    <w:p w:rsidR="0060406A" w:rsidRDefault="0060406A" w:rsidP="0060406A">
      <w:pPr>
        <w:pStyle w:val="Default"/>
        <w:rPr>
          <w:sz w:val="20"/>
          <w:szCs w:val="20"/>
        </w:rPr>
      </w:pPr>
      <w:r>
        <w:t xml:space="preserve"> </w:t>
      </w:r>
      <w:hyperlink r:id="rId4" w:history="1">
        <w:r w:rsidRPr="00671460">
          <w:rPr>
            <w:rStyle w:val="Hyperlink"/>
            <w:sz w:val="20"/>
            <w:szCs w:val="20"/>
          </w:rPr>
          <w:t>www.smartxbrains.in</w:t>
        </w:r>
      </w:hyperlink>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WhatsApp:8421548635 </w:t>
      </w:r>
    </w:p>
    <w:p w:rsidR="0060406A" w:rsidRDefault="0060406A" w:rsidP="0060406A">
      <w:pPr>
        <w:pStyle w:val="Default"/>
        <w:rPr>
          <w:rFonts w:cs="Mangal"/>
          <w:color w:val="auto"/>
        </w:rPr>
      </w:pPr>
    </w:p>
    <w:p w:rsidR="0060406A" w:rsidRDefault="0060406A" w:rsidP="0060406A">
      <w:pPr>
        <w:pStyle w:val="Default"/>
        <w:rPr>
          <w:rFonts w:cs="Mangal"/>
          <w:color w:val="auto"/>
        </w:rPr>
      </w:pPr>
      <w:r>
        <w:rPr>
          <w:rFonts w:cs="Mangal"/>
          <w:color w:val="auto"/>
        </w:rPr>
        <w:t xml:space="preserve"> </w:t>
      </w:r>
    </w:p>
    <w:p w:rsidR="0060406A" w:rsidRPr="0060406A" w:rsidRDefault="0060406A" w:rsidP="0060406A">
      <w:pPr>
        <w:pStyle w:val="Default"/>
        <w:jc w:val="both"/>
        <w:rPr>
          <w:color w:val="auto"/>
          <w:sz w:val="28"/>
          <w:szCs w:val="28"/>
        </w:rPr>
      </w:pPr>
      <w:r w:rsidRPr="0060406A">
        <w:rPr>
          <w:b/>
          <w:bCs/>
          <w:color w:val="auto"/>
          <w:sz w:val="28"/>
          <w:szCs w:val="28"/>
        </w:rPr>
        <w:t xml:space="preserve">DETECTING POWER GRID SYNCHRONISATION FAILURE ON SENSING FREQUENCY OR VOLTAGE BEYOND ACCEPTABLE RANGE </w:t>
      </w:r>
    </w:p>
    <w:p w:rsidR="0060406A" w:rsidRPr="0060406A" w:rsidRDefault="0060406A" w:rsidP="0060406A">
      <w:pPr>
        <w:pStyle w:val="Default"/>
        <w:jc w:val="both"/>
        <w:rPr>
          <w:b/>
          <w:bCs/>
          <w:color w:val="auto"/>
        </w:rPr>
      </w:pPr>
    </w:p>
    <w:p w:rsidR="0060406A" w:rsidRPr="0060406A" w:rsidRDefault="0060406A" w:rsidP="0060406A">
      <w:pPr>
        <w:pStyle w:val="Default"/>
        <w:jc w:val="both"/>
        <w:rPr>
          <w:color w:val="auto"/>
        </w:rPr>
      </w:pPr>
      <w:r w:rsidRPr="0060406A">
        <w:rPr>
          <w:b/>
          <w:bCs/>
          <w:color w:val="auto"/>
        </w:rPr>
        <w:t xml:space="preserve">ABSTRACT </w:t>
      </w:r>
    </w:p>
    <w:p w:rsidR="0060406A" w:rsidRPr="0060406A" w:rsidRDefault="0060406A" w:rsidP="0060406A">
      <w:pPr>
        <w:pStyle w:val="Default"/>
        <w:jc w:val="both"/>
        <w:rPr>
          <w:color w:val="auto"/>
        </w:rPr>
      </w:pPr>
      <w:r w:rsidRPr="0060406A">
        <w:rPr>
          <w:color w:val="auto"/>
        </w:rPr>
        <w:t xml:space="preserve">The project is designed to develop a system to detect the synchronization failure of any external supply source to the power grid on sensing the abnormalities in frequency and voltage. </w:t>
      </w:r>
      <w:r>
        <w:rPr>
          <w:color w:val="auto"/>
        </w:rPr>
        <w:t xml:space="preserve"> </w:t>
      </w:r>
      <w:r w:rsidRPr="0060406A">
        <w:rPr>
          <w:color w:val="auto"/>
        </w:rPr>
        <w:t xml:space="preserve">There are several power generation units connected to the grid such as </w:t>
      </w:r>
      <w:proofErr w:type="spellStart"/>
      <w:r w:rsidRPr="0060406A">
        <w:rPr>
          <w:color w:val="auto"/>
        </w:rPr>
        <w:t>hydel</w:t>
      </w:r>
      <w:proofErr w:type="spellEnd"/>
      <w:r w:rsidRPr="0060406A">
        <w:rPr>
          <w:color w:val="auto"/>
        </w:rPr>
        <w:t xml:space="preserve">, thermal, solar etc to supply power to the load. These generating units need to supply power according to the rules of the grid. These rules involve maintaining a voltage variation within limits and also the frequency. If any deviation from the acceptable limit of the grid it is mandatory that the same feeder should automatically get disconnected from the grid which by effect is termed as islanding. This prevents in large scale brown out or black out of the grid power. So it is preferable to have a system which can warn the grid in advance so that alternate arrangements are kept on standby to avoid complete grid failure. This system is based on a microcontroller of 8051 family. The microcontroller monitors the under/over voltage being derived from a set of comparators. As the frequency of the mains supply cannot be changed, the project uses a variable frequency generator (555-timer) for changing the frequency, while a standard </w:t>
      </w:r>
      <w:proofErr w:type="spellStart"/>
      <w:r w:rsidRPr="0060406A">
        <w:rPr>
          <w:color w:val="auto"/>
        </w:rPr>
        <w:t>variac</w:t>
      </w:r>
      <w:proofErr w:type="spellEnd"/>
      <w:r w:rsidRPr="0060406A">
        <w:rPr>
          <w:color w:val="auto"/>
        </w:rPr>
        <w:t xml:space="preserve"> is used to vary the input voltage to test the functioning of the project. A lamp load (indicating a predictable blackout, brownout) being driven from the microcontroller in case of voltage/frequency going out of acceptable range </w:t>
      </w:r>
    </w:p>
    <w:p w:rsidR="0060406A" w:rsidRPr="0060406A" w:rsidRDefault="0060406A" w:rsidP="0060406A">
      <w:pPr>
        <w:pStyle w:val="Default"/>
        <w:jc w:val="both"/>
        <w:rPr>
          <w:color w:val="auto"/>
        </w:rPr>
      </w:pPr>
      <w:r w:rsidRPr="0060406A">
        <w:rPr>
          <w:color w:val="auto"/>
        </w:rPr>
        <w:t xml:space="preserve">Further the project can be enhanced by using power electronic devices to isolate the grid from the erring supply source by sensing cycle by cycle deviation for more sophisticated means of detection. </w:t>
      </w:r>
    </w:p>
    <w:p w:rsidR="0060406A" w:rsidRDefault="0060406A" w:rsidP="0060406A">
      <w:pPr>
        <w:pStyle w:val="Default"/>
        <w:jc w:val="both"/>
        <w:rPr>
          <w:b/>
          <w:bCs/>
          <w:color w:val="auto"/>
        </w:rPr>
      </w:pPr>
      <w:r w:rsidRPr="0060406A">
        <w:rPr>
          <w:b/>
          <w:bCs/>
          <w:color w:val="auto"/>
        </w:rPr>
        <w:t xml:space="preserve">BLOCK DIAGRAM </w:t>
      </w:r>
    </w:p>
    <w:p w:rsidR="0060406A" w:rsidRDefault="0060406A" w:rsidP="0060406A">
      <w:pPr>
        <w:pStyle w:val="Default"/>
        <w:jc w:val="both"/>
        <w:rPr>
          <w:rFonts w:cs="Mangal"/>
          <w:color w:val="auto"/>
        </w:rPr>
      </w:pPr>
      <w:r>
        <w:rPr>
          <w:rFonts w:cs="Mangal"/>
          <w:noProof/>
          <w:color w:val="auto"/>
        </w:rPr>
        <w:lastRenderedPageBreak/>
        <w:drawing>
          <wp:inline distT="0" distB="0" distL="0" distR="0">
            <wp:extent cx="4857750" cy="3366283"/>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4862408" cy="3369511"/>
                    </a:xfrm>
                    <a:prstGeom prst="rect">
                      <a:avLst/>
                    </a:prstGeom>
                    <a:noFill/>
                    <a:ln w="9525">
                      <a:noFill/>
                      <a:miter lim="800000"/>
                      <a:headEnd/>
                      <a:tailEnd/>
                    </a:ln>
                  </pic:spPr>
                </pic:pic>
              </a:graphicData>
            </a:graphic>
          </wp:inline>
        </w:drawing>
      </w:r>
    </w:p>
    <w:p w:rsidR="0060406A" w:rsidRDefault="0060406A" w:rsidP="0060406A">
      <w:pPr>
        <w:pStyle w:val="Default"/>
        <w:jc w:val="both"/>
        <w:rPr>
          <w:rFonts w:eastAsia="Times New Roman"/>
        </w:rPr>
      </w:pPr>
      <w:r>
        <w:rPr>
          <w:rFonts w:eastAsia="Times New Roman"/>
        </w:rPr>
        <w:t>Buy Online "</w:t>
      </w:r>
      <w:r w:rsidRPr="0060406A">
        <w:rPr>
          <w:color w:val="auto"/>
        </w:rPr>
        <w:t>DETECTING POWER GRID SYNCHRONISATION FAILURE ON SENSING FREQUENCY OR VOLTAGE BEYOND ACCEPTABLE RANGE</w:t>
      </w:r>
      <w:r>
        <w:rPr>
          <w:rFonts w:eastAsia="Times New Roman"/>
        </w:rPr>
        <w:t>" Ready Kit, 100% Tested from below and get fastest delivery in India</w:t>
      </w:r>
    </w:p>
    <w:p w:rsidR="0060406A" w:rsidRDefault="0060406A" w:rsidP="0060406A">
      <w:pPr>
        <w:pStyle w:val="normal0"/>
        <w:spacing w:before="240" w:after="240"/>
        <w:jc w:val="both"/>
      </w:pPr>
      <w:hyperlink r:id="rId6" w:history="1">
        <w:r w:rsidRPr="0020645D">
          <w:rPr>
            <w:rStyle w:val="Hyperlink"/>
          </w:rPr>
          <w:t>https://smartxprokits.in/projects/</w:t>
        </w:r>
      </w:hyperlink>
    </w:p>
    <w:p w:rsidR="0060406A" w:rsidRDefault="0060406A" w:rsidP="0060406A">
      <w:pPr>
        <w:pStyle w:val="normal0"/>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Follow us on </w:t>
      </w:r>
      <w:proofErr w:type="spellStart"/>
      <w:r>
        <w:rPr>
          <w:rFonts w:ascii="Times New Roman" w:eastAsia="Times New Roman" w:hAnsi="Times New Roman" w:cs="Times New Roman"/>
          <w:sz w:val="24"/>
          <w:szCs w:val="24"/>
        </w:rPr>
        <w:t>Instagram</w:t>
      </w:r>
      <w:proofErr w:type="spellEnd"/>
    </w:p>
    <w:p w:rsidR="0060406A" w:rsidRDefault="0060406A" w:rsidP="0060406A">
      <w:pPr>
        <w:pStyle w:val="normal0"/>
        <w:spacing w:before="240" w:after="240"/>
        <w:jc w:val="both"/>
        <w:rPr>
          <w:rFonts w:ascii="Times New Roman" w:eastAsia="Times New Roman" w:hAnsi="Times New Roman" w:cs="Times New Roman"/>
          <w:sz w:val="24"/>
          <w:szCs w:val="24"/>
        </w:rPr>
      </w:pPr>
      <w:hyperlink r:id="rId7">
        <w:r>
          <w:rPr>
            <w:rFonts w:ascii="Times New Roman" w:eastAsia="Times New Roman" w:hAnsi="Times New Roman" w:cs="Times New Roman"/>
            <w:color w:val="1155CC"/>
            <w:sz w:val="24"/>
            <w:szCs w:val="24"/>
            <w:u w:val="single"/>
          </w:rPr>
          <w:t>https://www.instagram.com/smartx2dx/</w:t>
        </w:r>
      </w:hyperlink>
    </w:p>
    <w:p w:rsidR="0060406A" w:rsidRPr="0060406A" w:rsidRDefault="0060406A" w:rsidP="0060406A">
      <w:pPr>
        <w:pStyle w:val="Default"/>
        <w:jc w:val="both"/>
        <w:rPr>
          <w:rFonts w:cs="Mangal"/>
          <w:color w:val="auto"/>
        </w:rPr>
      </w:pPr>
    </w:p>
    <w:p w:rsidR="00635003" w:rsidRDefault="0060406A" w:rsidP="0060406A">
      <w:r>
        <w:rPr>
          <w:sz w:val="20"/>
          <w:szCs w:val="20"/>
        </w:rPr>
        <w:t>.</w:t>
      </w:r>
    </w:p>
    <w:sectPr w:rsidR="00635003" w:rsidSect="006350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altName w:val="Times New Roman P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0406A"/>
    <w:rsid w:val="0060406A"/>
    <w:rsid w:val="00635003"/>
    <w:rsid w:val="00E132FA"/>
  </w:rsids>
  <m:mathPr>
    <m:mathFont m:val="Cambria Math"/>
    <m:brkBin m:val="before"/>
    <m:brkBinSub m:val="--"/>
    <m:smallFrac m:val="off"/>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0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0406A"/>
    <w:pPr>
      <w:autoSpaceDE w:val="0"/>
      <w:autoSpaceDN w:val="0"/>
      <w:adjustRightInd w:val="0"/>
      <w:spacing w:after="0" w:line="240" w:lineRule="auto"/>
    </w:pPr>
    <w:rPr>
      <w:rFonts w:ascii="Times New Roman" w:hAnsi="Times New Roman" w:cs="Times New Roman"/>
      <w:color w:val="000000"/>
      <w:sz w:val="24"/>
      <w:szCs w:val="24"/>
      <w:lang w:bidi="mr-IN"/>
    </w:rPr>
  </w:style>
  <w:style w:type="character" w:styleId="Hyperlink">
    <w:name w:val="Hyperlink"/>
    <w:basedOn w:val="DefaultParagraphFont"/>
    <w:uiPriority w:val="99"/>
    <w:unhideWhenUsed/>
    <w:rsid w:val="0060406A"/>
    <w:rPr>
      <w:color w:val="0000FF" w:themeColor="hyperlink"/>
      <w:u w:val="single"/>
    </w:rPr>
  </w:style>
  <w:style w:type="paragraph" w:styleId="BalloonText">
    <w:name w:val="Balloon Text"/>
    <w:basedOn w:val="Normal"/>
    <w:link w:val="BalloonTextChar"/>
    <w:uiPriority w:val="99"/>
    <w:semiHidden/>
    <w:unhideWhenUsed/>
    <w:rsid w:val="006040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06A"/>
    <w:rPr>
      <w:rFonts w:ascii="Tahoma" w:hAnsi="Tahoma" w:cs="Tahoma"/>
      <w:sz w:val="16"/>
      <w:szCs w:val="16"/>
    </w:rPr>
  </w:style>
  <w:style w:type="paragraph" w:customStyle="1" w:styleId="normal0">
    <w:name w:val="normal"/>
    <w:rsid w:val="0060406A"/>
    <w:pPr>
      <w:spacing w:after="0"/>
    </w:pPr>
    <w:rPr>
      <w:rFonts w:ascii="Arial" w:eastAsia="Arial" w:hAnsi="Arial" w:cs="Arial"/>
      <w:lang w:bidi="mr-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instagram.com/smartx2d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martxprokits.in/projects/" TargetMode="External"/><Relationship Id="rId5" Type="http://schemas.openxmlformats.org/officeDocument/2006/relationships/image" Target="media/image1.emf"/><Relationship Id="rId4" Type="http://schemas.openxmlformats.org/officeDocument/2006/relationships/hyperlink" Target="http://www.smartxbrains.in"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335</Words>
  <Characters>1916</Characters>
  <Application>Microsoft Office Word</Application>
  <DocSecurity>0</DocSecurity>
  <Lines>15</Lines>
  <Paragraphs>4</Paragraphs>
  <ScaleCrop>false</ScaleCrop>
  <Company/>
  <LinksUpToDate>false</LinksUpToDate>
  <CharactersWithSpaces>2247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2021-05-26T10:00:00Z</dcterms:created>
  <dcterms:modified xsi:type="dcterms:W3CDTF">2021-05-26T10:08:00Z</dcterms:modified>
</cp:coreProperties>
</file>