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E3" w:rsidRPr="00364361" w:rsidRDefault="00364361" w:rsidP="003643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4361">
        <w:rPr>
          <w:rFonts w:ascii="Times New Roman" w:hAnsi="Times New Roman" w:cs="Times New Roman"/>
          <w:b/>
          <w:bCs/>
          <w:sz w:val="28"/>
          <w:szCs w:val="28"/>
        </w:rPr>
        <w:t xml:space="preserve">Reactive Power Compensation Strategies for Long Distance Submarine Cables Considering </w:t>
      </w:r>
      <w:proofErr w:type="spellStart"/>
      <w:r w:rsidRPr="00364361">
        <w:rPr>
          <w:rFonts w:ascii="Times New Roman" w:hAnsi="Times New Roman" w:cs="Times New Roman"/>
          <w:b/>
          <w:bCs/>
          <w:sz w:val="28"/>
          <w:szCs w:val="28"/>
        </w:rPr>
        <w:t>Electrothermal</w:t>
      </w:r>
      <w:proofErr w:type="spellEnd"/>
      <w:r w:rsidRPr="00364361">
        <w:rPr>
          <w:rFonts w:ascii="Times New Roman" w:hAnsi="Times New Roman" w:cs="Times New Roman"/>
          <w:b/>
          <w:bCs/>
          <w:sz w:val="28"/>
          <w:szCs w:val="28"/>
        </w:rPr>
        <w:t xml:space="preserve"> Coordination</w:t>
      </w:r>
    </w:p>
    <w:p w:rsidR="00364361" w:rsidRDefault="00364361" w:rsidP="00364361">
      <w:pPr>
        <w:jc w:val="both"/>
        <w:rPr>
          <w:rFonts w:ascii="Times New Roman" w:hAnsi="Times New Roman" w:cs="Times New Roman"/>
          <w:sz w:val="24"/>
          <w:szCs w:val="24"/>
        </w:rPr>
      </w:pPr>
      <w:r w:rsidRPr="00364361">
        <w:rPr>
          <w:rFonts w:ascii="Times New Roman" w:hAnsi="Times New Roman" w:cs="Times New Roman"/>
          <w:sz w:val="24"/>
          <w:szCs w:val="24"/>
        </w:rPr>
        <w:t>Abstract: Long-distance high voltage alternating current (AC) submarine cables are widely 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361">
        <w:rPr>
          <w:rFonts w:ascii="Times New Roman" w:hAnsi="Times New Roman" w:cs="Times New Roman"/>
          <w:sz w:val="24"/>
          <w:szCs w:val="24"/>
        </w:rPr>
        <w:t>to connect offshore wind farms and land power grids. However, the transmission capacity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361">
        <w:rPr>
          <w:rFonts w:ascii="Times New Roman" w:hAnsi="Times New Roman" w:cs="Times New Roman"/>
          <w:sz w:val="24"/>
          <w:szCs w:val="24"/>
        </w:rPr>
        <w:t>submarine cable is limited by the capacitive charging current. This paper analyzes the impacts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361">
        <w:rPr>
          <w:rFonts w:ascii="Times New Roman" w:hAnsi="Times New Roman" w:cs="Times New Roman"/>
          <w:sz w:val="24"/>
          <w:szCs w:val="24"/>
        </w:rPr>
        <w:t>reactive power compensation in different positions on the current distribution on long-distance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361">
        <w:rPr>
          <w:rFonts w:ascii="Times New Roman" w:hAnsi="Times New Roman" w:cs="Times New Roman"/>
          <w:sz w:val="24"/>
          <w:szCs w:val="24"/>
        </w:rPr>
        <w:t xml:space="preserve">submarine cable transmission lines, and tests the rationality of the existing reactive power compensation schemes based on </w:t>
      </w:r>
      <w:proofErr w:type="spellStart"/>
      <w:r w:rsidRPr="00364361">
        <w:rPr>
          <w:rFonts w:ascii="Times New Roman" w:hAnsi="Times New Roman" w:cs="Times New Roman"/>
          <w:sz w:val="24"/>
          <w:szCs w:val="24"/>
        </w:rPr>
        <w:t>electrothermal</w:t>
      </w:r>
      <w:proofErr w:type="spellEnd"/>
      <w:r w:rsidRPr="00364361">
        <w:rPr>
          <w:rFonts w:ascii="Times New Roman" w:hAnsi="Times New Roman" w:cs="Times New Roman"/>
          <w:sz w:val="24"/>
          <w:szCs w:val="24"/>
        </w:rPr>
        <w:t xml:space="preserve"> coordination (ETC). Research shows that compensation 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361">
        <w:rPr>
          <w:rFonts w:ascii="Times New Roman" w:hAnsi="Times New Roman" w:cs="Times New Roman"/>
          <w:sz w:val="24"/>
          <w:szCs w:val="24"/>
        </w:rPr>
        <w:t>sending end has obvious impacts on current distribution along the cable, and the maximum current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361">
        <w:rPr>
          <w:rFonts w:ascii="Times New Roman" w:hAnsi="Times New Roman" w:cs="Times New Roman"/>
          <w:sz w:val="24"/>
          <w:szCs w:val="24"/>
        </w:rPr>
        <w:t>occurs at the sending or receiving end. Moreover, the reactive power compensation at sending 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361">
        <w:rPr>
          <w:rFonts w:ascii="Times New Roman" w:hAnsi="Times New Roman" w:cs="Times New Roman"/>
          <w:sz w:val="24"/>
          <w:szCs w:val="24"/>
        </w:rPr>
        <w:t>will reduce the current at receiving end of the line. On the contrary, it will increase the current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361">
        <w:rPr>
          <w:rFonts w:ascii="Times New Roman" w:hAnsi="Times New Roman" w:cs="Times New Roman"/>
          <w:sz w:val="24"/>
          <w:szCs w:val="24"/>
        </w:rPr>
        <w:t>sending end. Compared with the directly buried laying method of the submarine cable in the landing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361">
        <w:rPr>
          <w:rFonts w:ascii="Times New Roman" w:hAnsi="Times New Roman" w:cs="Times New Roman"/>
          <w:sz w:val="24"/>
          <w:szCs w:val="24"/>
        </w:rPr>
        <w:t xml:space="preserve">section, the cable trench laying method can increase the cable </w:t>
      </w:r>
      <w:proofErr w:type="spellStart"/>
      <w:r w:rsidRPr="00364361">
        <w:rPr>
          <w:rFonts w:ascii="Times New Roman" w:hAnsi="Times New Roman" w:cs="Times New Roman"/>
          <w:sz w:val="24"/>
          <w:szCs w:val="24"/>
        </w:rPr>
        <w:t>ampacity</w:t>
      </w:r>
      <w:proofErr w:type="spellEnd"/>
      <w:r w:rsidRPr="00364361">
        <w:rPr>
          <w:rFonts w:ascii="Times New Roman" w:hAnsi="Times New Roman" w:cs="Times New Roman"/>
          <w:sz w:val="24"/>
          <w:szCs w:val="24"/>
        </w:rPr>
        <w:t xml:space="preserve"> of the landing section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361">
        <w:rPr>
          <w:rFonts w:ascii="Times New Roman" w:hAnsi="Times New Roman" w:cs="Times New Roman"/>
          <w:sz w:val="24"/>
          <w:szCs w:val="24"/>
        </w:rPr>
        <w:t xml:space="preserve">reduce the reactive power compensation capacity at the sending end. The </w:t>
      </w:r>
      <w:proofErr w:type="spellStart"/>
      <w:r w:rsidRPr="00364361">
        <w:rPr>
          <w:rFonts w:ascii="Times New Roman" w:hAnsi="Times New Roman" w:cs="Times New Roman"/>
          <w:sz w:val="24"/>
          <w:szCs w:val="24"/>
        </w:rPr>
        <w:t>ampacity</w:t>
      </w:r>
      <w:proofErr w:type="spellEnd"/>
      <w:r w:rsidRPr="00364361">
        <w:rPr>
          <w:rFonts w:ascii="Times New Roman" w:hAnsi="Times New Roman" w:cs="Times New Roman"/>
          <w:sz w:val="24"/>
          <w:szCs w:val="24"/>
        </w:rPr>
        <w:t xml:space="preserve"> is the current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361">
        <w:rPr>
          <w:rFonts w:ascii="Times New Roman" w:hAnsi="Times New Roman" w:cs="Times New Roman"/>
          <w:sz w:val="24"/>
          <w:szCs w:val="24"/>
        </w:rPr>
        <w:t xml:space="preserve">representation of the thermal limits of the cable. ETC exploits the cable </w:t>
      </w:r>
      <w:proofErr w:type="spellStart"/>
      <w:r w:rsidRPr="00364361">
        <w:rPr>
          <w:rFonts w:ascii="Times New Roman" w:hAnsi="Times New Roman" w:cs="Times New Roman"/>
          <w:sz w:val="24"/>
          <w:szCs w:val="24"/>
        </w:rPr>
        <w:t>ampacity</w:t>
      </w:r>
      <w:proofErr w:type="spellEnd"/>
      <w:r w:rsidRPr="00364361">
        <w:rPr>
          <w:rFonts w:ascii="Times New Roman" w:hAnsi="Times New Roman" w:cs="Times New Roman"/>
          <w:sz w:val="24"/>
          <w:szCs w:val="24"/>
        </w:rPr>
        <w:t xml:space="preserve"> to coordinate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361">
        <w:rPr>
          <w:rFonts w:ascii="Times New Roman" w:hAnsi="Times New Roman" w:cs="Times New Roman"/>
          <w:sz w:val="24"/>
          <w:szCs w:val="24"/>
        </w:rPr>
        <w:t>current distribution on transmission lines under existing reactive power compensation schemes,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361">
        <w:rPr>
          <w:rFonts w:ascii="Times New Roman" w:hAnsi="Times New Roman" w:cs="Times New Roman"/>
          <w:sz w:val="24"/>
          <w:szCs w:val="24"/>
        </w:rPr>
        <w:t>thus optimizing the reactive power compensation schemes and avoiding the bottleneck point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361">
        <w:rPr>
          <w:rFonts w:ascii="Times New Roman" w:hAnsi="Times New Roman" w:cs="Times New Roman"/>
          <w:sz w:val="24"/>
          <w:szCs w:val="24"/>
        </w:rPr>
        <w:t xml:space="preserve">cable </w:t>
      </w:r>
      <w:proofErr w:type="spellStart"/>
      <w:r w:rsidRPr="00364361">
        <w:rPr>
          <w:rFonts w:ascii="Times New Roman" w:hAnsi="Times New Roman" w:cs="Times New Roman"/>
          <w:sz w:val="24"/>
          <w:szCs w:val="24"/>
        </w:rPr>
        <w:t>ampacity</w:t>
      </w:r>
      <w:proofErr w:type="spellEnd"/>
      <w:r w:rsidRPr="00364361">
        <w:rPr>
          <w:rFonts w:ascii="Times New Roman" w:hAnsi="Times New Roman" w:cs="Times New Roman"/>
          <w:sz w:val="24"/>
          <w:szCs w:val="24"/>
        </w:rPr>
        <w:t>.</w:t>
      </w:r>
    </w:p>
    <w:p w:rsidR="00364361" w:rsidRDefault="00364361" w:rsidP="003643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Online "</w:t>
      </w:r>
      <w:r w:rsidRPr="00364361">
        <w:rPr>
          <w:rFonts w:ascii="Times New Roman" w:hAnsi="Times New Roman" w:cs="Times New Roman"/>
          <w:sz w:val="24"/>
          <w:szCs w:val="24"/>
        </w:rPr>
        <w:t xml:space="preserve">Reactive Power Compensation Strategies for Long Distance Submarine Cables Considering </w:t>
      </w:r>
      <w:proofErr w:type="spellStart"/>
      <w:r w:rsidRPr="00364361">
        <w:rPr>
          <w:rFonts w:ascii="Times New Roman" w:hAnsi="Times New Roman" w:cs="Times New Roman"/>
          <w:sz w:val="24"/>
          <w:szCs w:val="24"/>
        </w:rPr>
        <w:t>Electrothermal</w:t>
      </w:r>
      <w:proofErr w:type="spellEnd"/>
      <w:r w:rsidRPr="00364361">
        <w:rPr>
          <w:rFonts w:ascii="Times New Roman" w:hAnsi="Times New Roman" w:cs="Times New Roman"/>
          <w:sz w:val="24"/>
          <w:szCs w:val="24"/>
        </w:rPr>
        <w:t xml:space="preserve"> Coordination</w:t>
      </w:r>
      <w:r>
        <w:rPr>
          <w:rFonts w:ascii="Times New Roman" w:eastAsia="Times New Roman" w:hAnsi="Times New Roman" w:cs="Times New Roman"/>
          <w:sz w:val="24"/>
          <w:szCs w:val="24"/>
        </w:rPr>
        <w:t>" Ready Kit, 100% Tested from below and get fastest delivery in India</w:t>
      </w:r>
    </w:p>
    <w:p w:rsidR="00364361" w:rsidRDefault="00364361" w:rsidP="00364361">
      <w:pPr>
        <w:pStyle w:val="normal0"/>
        <w:spacing w:before="240" w:after="240"/>
        <w:jc w:val="both"/>
      </w:pPr>
      <w:hyperlink r:id="rId4" w:history="1">
        <w:r w:rsidRPr="0020645D">
          <w:rPr>
            <w:rStyle w:val="Hyperlink"/>
          </w:rPr>
          <w:t>https://smartxprokits.in/projects/</w:t>
        </w:r>
      </w:hyperlink>
    </w:p>
    <w:p w:rsidR="00364361" w:rsidRDefault="00364361" w:rsidP="0036436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</w:p>
    <w:p w:rsidR="00364361" w:rsidRDefault="00364361" w:rsidP="00364361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https://www.instagram.com/smartx2dx/</w:t>
        </w:r>
      </w:hyperlink>
    </w:p>
    <w:p w:rsidR="00364361" w:rsidRPr="00364361" w:rsidRDefault="00364361" w:rsidP="003643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4361" w:rsidRPr="00364361" w:rsidSect="00CC2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64361"/>
    <w:rsid w:val="00364361"/>
    <w:rsid w:val="00CC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361"/>
    <w:rPr>
      <w:color w:val="0000FF" w:themeColor="hyperlink"/>
      <w:u w:val="single"/>
    </w:rPr>
  </w:style>
  <w:style w:type="paragraph" w:customStyle="1" w:styleId="normal0">
    <w:name w:val="normal"/>
    <w:rsid w:val="00364361"/>
    <w:pPr>
      <w:spacing w:after="0"/>
    </w:pPr>
    <w:rPr>
      <w:rFonts w:ascii="Arial" w:eastAsia="Arial" w:hAnsi="Arial" w:cs="Arial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smartx2dx/" TargetMode="External"/><Relationship Id="rId4" Type="http://schemas.openxmlformats.org/officeDocument/2006/relationships/hyperlink" Target="https://smartxprokits.in/pro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2021-06-07T05:37:00Z</dcterms:created>
  <dcterms:modified xsi:type="dcterms:W3CDTF">2021-06-07T05:42:00Z</dcterms:modified>
</cp:coreProperties>
</file>